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25" w:rsidRPr="008653FA" w:rsidRDefault="004D1425" w:rsidP="008653FA">
      <w:pPr>
        <w:jc w:val="center"/>
        <w:outlineLvl w:val="0"/>
        <w:rPr>
          <w:b/>
          <w:sz w:val="28"/>
          <w:szCs w:val="28"/>
        </w:rPr>
      </w:pPr>
      <w:bookmarkStart w:id="0" w:name="_Hlk132982810"/>
      <w:r w:rsidRPr="002A5BC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7" o:title=""/>
          </v:shape>
        </w:pict>
      </w:r>
    </w:p>
    <w:p w:rsidR="004D1425" w:rsidRPr="008653FA" w:rsidRDefault="004D1425" w:rsidP="008653FA">
      <w:pPr>
        <w:jc w:val="center"/>
        <w:outlineLvl w:val="0"/>
        <w:rPr>
          <w:b/>
          <w:sz w:val="28"/>
          <w:szCs w:val="28"/>
        </w:rPr>
      </w:pPr>
      <w:r w:rsidRPr="008653FA">
        <w:rPr>
          <w:b/>
          <w:sz w:val="28"/>
          <w:szCs w:val="28"/>
        </w:rPr>
        <w:t xml:space="preserve">СОВЕТ СРЕДНЕЧЕЛБАССКОГО </w:t>
      </w:r>
    </w:p>
    <w:p w:rsidR="004D1425" w:rsidRPr="008653FA" w:rsidRDefault="004D1425" w:rsidP="008653FA">
      <w:pPr>
        <w:jc w:val="center"/>
        <w:outlineLvl w:val="0"/>
        <w:rPr>
          <w:b/>
          <w:sz w:val="28"/>
          <w:szCs w:val="28"/>
        </w:rPr>
      </w:pPr>
      <w:r w:rsidRPr="008653FA">
        <w:rPr>
          <w:b/>
          <w:sz w:val="28"/>
          <w:szCs w:val="28"/>
        </w:rPr>
        <w:t>СЕЛЬСКОГО ПОСЕЛЕНИЯ ПАВЛОВСКОГО РАЙОНА</w:t>
      </w:r>
    </w:p>
    <w:p w:rsidR="004D1425" w:rsidRPr="000E741A" w:rsidRDefault="004D1425" w:rsidP="008653FA">
      <w:pPr>
        <w:jc w:val="center"/>
        <w:rPr>
          <w:b/>
        </w:rPr>
      </w:pPr>
    </w:p>
    <w:p w:rsidR="004D1425" w:rsidRDefault="004D1425" w:rsidP="008653F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D1425" w:rsidRDefault="004D1425" w:rsidP="008653F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4D1425" w:rsidRPr="000E741A" w:rsidRDefault="004D1425" w:rsidP="008653FA">
      <w:pPr>
        <w:outlineLvl w:val="0"/>
      </w:pPr>
      <w:r>
        <w:t>От ______________</w:t>
      </w:r>
      <w:r w:rsidRPr="000E741A">
        <w:t xml:space="preserve">                                                             </w:t>
      </w:r>
      <w:r>
        <w:t xml:space="preserve">                    № ________</w:t>
      </w:r>
    </w:p>
    <w:p w:rsidR="004D1425" w:rsidRPr="00DC38D0" w:rsidRDefault="004D1425" w:rsidP="008653FA">
      <w:pPr>
        <w:jc w:val="center"/>
        <w:outlineLvl w:val="0"/>
        <w:rPr>
          <w:sz w:val="28"/>
          <w:szCs w:val="28"/>
        </w:rPr>
      </w:pPr>
      <w:r w:rsidRPr="00DC38D0">
        <w:rPr>
          <w:sz w:val="28"/>
          <w:szCs w:val="28"/>
        </w:rPr>
        <w:t>поселок Октябрьский</w:t>
      </w:r>
    </w:p>
    <w:p w:rsidR="004D1425" w:rsidRDefault="004D1425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4D1425" w:rsidRDefault="004D1425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425" w:rsidRPr="00DC38D0" w:rsidRDefault="004D1425" w:rsidP="00DC38D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38D0">
        <w:rPr>
          <w:b/>
          <w:sz w:val="28"/>
          <w:szCs w:val="28"/>
        </w:rPr>
        <w:t>Об утверждении Порядка осуществления заимствований муниципальными унитарными</w:t>
      </w:r>
      <w:r>
        <w:rPr>
          <w:b/>
          <w:sz w:val="28"/>
          <w:szCs w:val="28"/>
        </w:rPr>
        <w:t xml:space="preserve"> </w:t>
      </w:r>
      <w:r w:rsidRPr="00DC38D0">
        <w:rPr>
          <w:b/>
          <w:sz w:val="28"/>
          <w:szCs w:val="28"/>
        </w:rPr>
        <w:t>предприятиями</w:t>
      </w:r>
      <w:r>
        <w:rPr>
          <w:b/>
          <w:sz w:val="28"/>
          <w:szCs w:val="28"/>
        </w:rPr>
        <w:t xml:space="preserve"> Среднечелбасского сельского поселения Павловского района</w:t>
      </w:r>
    </w:p>
    <w:p w:rsidR="004D1425" w:rsidRPr="00DC38D0" w:rsidRDefault="004D1425" w:rsidP="00DC38D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D1425" w:rsidRPr="00DC38D0" w:rsidRDefault="004D1425" w:rsidP="00DC38D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C38D0">
        <w:rPr>
          <w:sz w:val="28"/>
          <w:szCs w:val="28"/>
        </w:rPr>
        <w:t xml:space="preserve">В соответствии с Федеральным законом от 14.11.2002 № 161-ФЗ «О государственных и муниципальных унитарных предприятиях» и в целях упорядочения заимствований, осуществляемых муниципальными унитарными предприятиями </w:t>
      </w:r>
      <w:r>
        <w:rPr>
          <w:sz w:val="28"/>
          <w:szCs w:val="28"/>
        </w:rPr>
        <w:t>Среднечелбасского</w:t>
      </w:r>
      <w:r w:rsidRPr="00DC38D0">
        <w:rPr>
          <w:sz w:val="28"/>
          <w:szCs w:val="28"/>
        </w:rPr>
        <w:t xml:space="preserve"> сельского поселения Павловского района, </w:t>
      </w:r>
      <w:r>
        <w:rPr>
          <w:sz w:val="28"/>
          <w:szCs w:val="28"/>
        </w:rPr>
        <w:t>Совет Среднечелбасского</w:t>
      </w:r>
      <w:r w:rsidRPr="00DC38D0">
        <w:rPr>
          <w:sz w:val="28"/>
          <w:szCs w:val="28"/>
        </w:rPr>
        <w:t xml:space="preserve"> сельского поселения Павловского района р е ш и л:</w:t>
      </w:r>
    </w:p>
    <w:p w:rsidR="004D1425" w:rsidRPr="00DC38D0" w:rsidRDefault="004D1425" w:rsidP="00DC38D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           </w:t>
      </w:r>
      <w:r w:rsidRPr="00DC38D0">
        <w:rPr>
          <w:sz w:val="28"/>
          <w:szCs w:val="28"/>
        </w:rPr>
        <w:t xml:space="preserve">1. Утвердить Порядок осуществления заимствований муниципальными унитарными предприятиями </w:t>
      </w:r>
      <w:r>
        <w:rPr>
          <w:sz w:val="28"/>
          <w:szCs w:val="28"/>
        </w:rPr>
        <w:t>Среднечелбасского</w:t>
      </w:r>
      <w:r w:rsidRPr="00DC38D0">
        <w:rPr>
          <w:sz w:val="28"/>
          <w:szCs w:val="28"/>
        </w:rPr>
        <w:t xml:space="preserve"> сельского поселения (прилагается).</w:t>
      </w:r>
    </w:p>
    <w:p w:rsidR="004D1425" w:rsidRPr="00DC38D0" w:rsidRDefault="004D1425" w:rsidP="00DC38D0">
      <w:pPr>
        <w:tabs>
          <w:tab w:val="left" w:pos="709"/>
        </w:tabs>
        <w:ind w:firstLine="709"/>
        <w:jc w:val="both"/>
        <w:rPr>
          <w:spacing w:val="11"/>
          <w:sz w:val="28"/>
          <w:szCs w:val="28"/>
        </w:rPr>
      </w:pPr>
      <w:bookmarkStart w:id="2" w:name="sub_3"/>
      <w:bookmarkEnd w:id="1"/>
      <w:r w:rsidRPr="00DC38D0">
        <w:rPr>
          <w:sz w:val="28"/>
          <w:szCs w:val="28"/>
        </w:rPr>
        <w:t xml:space="preserve">2. Настоящее решение разместить </w:t>
      </w:r>
      <w:r w:rsidRPr="00DC38D0">
        <w:rPr>
          <w:spacing w:val="6"/>
          <w:sz w:val="28"/>
          <w:szCs w:val="28"/>
        </w:rPr>
        <w:t>на официальном сайте</w:t>
      </w:r>
      <w:r w:rsidRPr="00DC38D0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Среднечелбасского</w:t>
      </w:r>
      <w:r w:rsidRPr="00DC38D0">
        <w:rPr>
          <w:spacing w:val="6"/>
          <w:sz w:val="28"/>
          <w:szCs w:val="28"/>
        </w:rPr>
        <w:t xml:space="preserve"> сельского </w:t>
      </w:r>
      <w:r w:rsidRPr="00DC38D0">
        <w:rPr>
          <w:spacing w:val="11"/>
          <w:sz w:val="28"/>
          <w:szCs w:val="28"/>
        </w:rPr>
        <w:t>поселения Павловского района в сети Интернет.</w:t>
      </w:r>
    </w:p>
    <w:p w:rsidR="004D1425" w:rsidRPr="00DC38D0" w:rsidRDefault="004D1425" w:rsidP="00DC38D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C38D0">
        <w:rPr>
          <w:sz w:val="28"/>
          <w:szCs w:val="28"/>
        </w:rPr>
        <w:t>3. Контроль за исполнением настоящего решения оставляю за собой.</w:t>
      </w:r>
    </w:p>
    <w:p w:rsidR="004D1425" w:rsidRPr="00DC38D0" w:rsidRDefault="004D1425" w:rsidP="00DC38D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C38D0">
        <w:rPr>
          <w:sz w:val="28"/>
          <w:szCs w:val="28"/>
        </w:rPr>
        <w:t>4. Решение вступает в силу со дня его официального обнародования.</w:t>
      </w:r>
    </w:p>
    <w:bookmarkEnd w:id="2"/>
    <w:p w:rsidR="004D1425" w:rsidRDefault="004D1425" w:rsidP="00282C1B">
      <w:pPr>
        <w:ind w:firstLine="851"/>
        <w:jc w:val="both"/>
        <w:rPr>
          <w:sz w:val="28"/>
          <w:szCs w:val="28"/>
        </w:rPr>
      </w:pPr>
    </w:p>
    <w:p w:rsidR="004D1425" w:rsidRDefault="004D1425" w:rsidP="007C2CF7">
      <w:pPr>
        <w:jc w:val="both"/>
        <w:rPr>
          <w:sz w:val="28"/>
          <w:szCs w:val="28"/>
        </w:rPr>
      </w:pPr>
      <w:r w:rsidRPr="007C2CF7">
        <w:rPr>
          <w:iCs/>
          <w:sz w:val="28"/>
          <w:szCs w:val="28"/>
        </w:rPr>
        <w:t xml:space="preserve">   </w:t>
      </w:r>
      <w:r w:rsidRPr="007C2CF7">
        <w:rPr>
          <w:sz w:val="28"/>
          <w:szCs w:val="28"/>
        </w:rPr>
        <w:t xml:space="preserve">     </w:t>
      </w:r>
    </w:p>
    <w:p w:rsidR="004D1425" w:rsidRPr="007C2CF7" w:rsidRDefault="004D1425" w:rsidP="007C2CF7">
      <w:pPr>
        <w:jc w:val="both"/>
        <w:rPr>
          <w:sz w:val="28"/>
          <w:szCs w:val="28"/>
        </w:rPr>
      </w:pPr>
    </w:p>
    <w:p w:rsidR="004D1425" w:rsidRPr="007C2CF7" w:rsidRDefault="004D1425" w:rsidP="007C2CF7">
      <w:pPr>
        <w:spacing w:line="276" w:lineRule="auto"/>
        <w:jc w:val="both"/>
        <w:rPr>
          <w:sz w:val="28"/>
          <w:szCs w:val="28"/>
        </w:rPr>
      </w:pPr>
    </w:p>
    <w:p w:rsidR="004D1425" w:rsidRPr="007C2CF7" w:rsidRDefault="004D1425" w:rsidP="007C2CF7">
      <w:pPr>
        <w:rPr>
          <w:sz w:val="28"/>
          <w:szCs w:val="28"/>
        </w:rPr>
      </w:pPr>
      <w:r w:rsidRPr="007C2CF7">
        <w:rPr>
          <w:sz w:val="28"/>
          <w:szCs w:val="28"/>
        </w:rPr>
        <w:t xml:space="preserve">Глава Среднечелбасского сельского  </w:t>
      </w:r>
    </w:p>
    <w:p w:rsidR="004D1425" w:rsidRPr="007C2CF7" w:rsidRDefault="004D1425" w:rsidP="007C2CF7">
      <w:pPr>
        <w:rPr>
          <w:sz w:val="28"/>
          <w:szCs w:val="28"/>
        </w:rPr>
      </w:pPr>
      <w:r w:rsidRPr="007C2CF7">
        <w:rPr>
          <w:sz w:val="28"/>
          <w:szCs w:val="28"/>
        </w:rPr>
        <w:t>Поселения Павловского района                                                 А.А. Пшеничный</w:t>
      </w:r>
    </w:p>
    <w:p w:rsidR="004D1425" w:rsidRDefault="004D1425" w:rsidP="00E72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</w:p>
    <w:p w:rsidR="004D1425" w:rsidRDefault="004D1425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4D1425" w:rsidRDefault="004D1425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1425" w:rsidRDefault="004D1425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1425" w:rsidRDefault="004D1425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1425" w:rsidRDefault="004D1425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1425" w:rsidRDefault="004D1425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1425" w:rsidRDefault="004D1425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1425" w:rsidRDefault="004D1425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1425" w:rsidRDefault="004D1425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1425" w:rsidRPr="00147E2F" w:rsidRDefault="004D1425" w:rsidP="00DC38D0">
      <w:pPr>
        <w:pStyle w:val="NoSpacing"/>
        <w:tabs>
          <w:tab w:val="left" w:pos="709"/>
        </w:tabs>
        <w:ind w:left="4820" w:firstLine="0"/>
        <w:rPr>
          <w:szCs w:val="28"/>
        </w:rPr>
      </w:pPr>
      <w:r w:rsidRPr="00147E2F">
        <w:rPr>
          <w:szCs w:val="28"/>
        </w:rPr>
        <w:t>П</w:t>
      </w:r>
      <w:r>
        <w:rPr>
          <w:szCs w:val="28"/>
        </w:rPr>
        <w:t>РИЛОЖЕНИЕ № 1</w:t>
      </w:r>
    </w:p>
    <w:p w:rsidR="004D1425" w:rsidRDefault="004D1425" w:rsidP="00DC38D0">
      <w:pPr>
        <w:pStyle w:val="NoSpacing"/>
        <w:tabs>
          <w:tab w:val="left" w:pos="709"/>
        </w:tabs>
        <w:ind w:left="4820" w:firstLine="0"/>
        <w:rPr>
          <w:szCs w:val="28"/>
        </w:rPr>
      </w:pPr>
      <w:r w:rsidRPr="00147E2F">
        <w:rPr>
          <w:szCs w:val="28"/>
        </w:rPr>
        <w:t xml:space="preserve">к решению </w:t>
      </w:r>
      <w:r>
        <w:rPr>
          <w:szCs w:val="28"/>
        </w:rPr>
        <w:t>Совета</w:t>
      </w:r>
    </w:p>
    <w:p w:rsidR="004D1425" w:rsidRDefault="004D1425" w:rsidP="00DC38D0">
      <w:pPr>
        <w:pStyle w:val="NoSpacing"/>
        <w:tabs>
          <w:tab w:val="left" w:pos="709"/>
        </w:tabs>
        <w:ind w:left="4820" w:firstLine="0"/>
        <w:rPr>
          <w:szCs w:val="28"/>
        </w:rPr>
      </w:pPr>
      <w:r>
        <w:rPr>
          <w:szCs w:val="28"/>
        </w:rPr>
        <w:t>Среднечелбасского</w:t>
      </w:r>
      <w:r w:rsidRPr="00147E2F">
        <w:rPr>
          <w:szCs w:val="28"/>
        </w:rPr>
        <w:t xml:space="preserve"> сельского </w:t>
      </w:r>
      <w:r>
        <w:rPr>
          <w:szCs w:val="28"/>
        </w:rPr>
        <w:t>поселения</w:t>
      </w:r>
    </w:p>
    <w:p w:rsidR="004D1425" w:rsidRPr="00147E2F" w:rsidRDefault="004D1425" w:rsidP="00DC38D0">
      <w:pPr>
        <w:pStyle w:val="NoSpacing"/>
        <w:tabs>
          <w:tab w:val="left" w:pos="709"/>
        </w:tabs>
        <w:ind w:left="4820" w:firstLine="0"/>
        <w:rPr>
          <w:szCs w:val="28"/>
        </w:rPr>
      </w:pPr>
      <w:r>
        <w:rPr>
          <w:szCs w:val="28"/>
        </w:rPr>
        <w:t>Павловского района</w:t>
      </w:r>
    </w:p>
    <w:p w:rsidR="004D1425" w:rsidRPr="00147E2F" w:rsidRDefault="004D1425" w:rsidP="00DC38D0">
      <w:pPr>
        <w:pStyle w:val="NoSpacing"/>
        <w:tabs>
          <w:tab w:val="left" w:pos="709"/>
        </w:tabs>
        <w:ind w:left="4820" w:firstLine="0"/>
        <w:rPr>
          <w:szCs w:val="28"/>
        </w:rPr>
      </w:pPr>
      <w:r w:rsidRPr="00147E2F">
        <w:rPr>
          <w:szCs w:val="28"/>
        </w:rPr>
        <w:t xml:space="preserve">от </w:t>
      </w:r>
      <w:r>
        <w:rPr>
          <w:szCs w:val="28"/>
        </w:rPr>
        <w:t>____________</w:t>
      </w:r>
      <w:r w:rsidRPr="00147E2F">
        <w:rPr>
          <w:szCs w:val="28"/>
        </w:rPr>
        <w:t xml:space="preserve"> № </w:t>
      </w:r>
      <w:r>
        <w:rPr>
          <w:szCs w:val="28"/>
        </w:rPr>
        <w:t>__________</w:t>
      </w:r>
    </w:p>
    <w:p w:rsidR="004D1425" w:rsidRDefault="004D1425" w:rsidP="00DC38D0">
      <w:pPr>
        <w:pStyle w:val="NoSpacing"/>
        <w:tabs>
          <w:tab w:val="left" w:pos="709"/>
        </w:tabs>
        <w:ind w:firstLine="709"/>
        <w:rPr>
          <w:szCs w:val="28"/>
        </w:rPr>
      </w:pPr>
    </w:p>
    <w:p w:rsidR="004D1425" w:rsidRPr="00147E2F" w:rsidRDefault="004D1425" w:rsidP="00DC38D0">
      <w:pPr>
        <w:pStyle w:val="NoSpacing"/>
        <w:tabs>
          <w:tab w:val="left" w:pos="709"/>
        </w:tabs>
        <w:ind w:firstLine="709"/>
        <w:rPr>
          <w:szCs w:val="28"/>
        </w:rPr>
      </w:pPr>
    </w:p>
    <w:p w:rsidR="004D1425" w:rsidRPr="00DC38D0" w:rsidRDefault="004D1425" w:rsidP="00DC38D0">
      <w:pPr>
        <w:pStyle w:val="Heading1"/>
        <w:tabs>
          <w:tab w:val="left" w:pos="0"/>
        </w:tabs>
        <w:ind w:right="6"/>
        <w:rPr>
          <w:rFonts w:ascii="Times New Roman" w:hAnsi="Times New Roman"/>
          <w:color w:val="auto"/>
          <w:sz w:val="28"/>
          <w:szCs w:val="28"/>
        </w:rPr>
      </w:pPr>
      <w:r w:rsidRPr="00DC38D0">
        <w:rPr>
          <w:rFonts w:ascii="Times New Roman" w:hAnsi="Times New Roman"/>
          <w:color w:val="auto"/>
          <w:sz w:val="28"/>
          <w:szCs w:val="28"/>
        </w:rPr>
        <w:t>Порядок осуществления заимствований муниципальными унитарными предприятиями</w:t>
      </w:r>
    </w:p>
    <w:p w:rsidR="004D1425" w:rsidRPr="00DC38D0" w:rsidRDefault="004D1425" w:rsidP="00DC38D0">
      <w:pPr>
        <w:tabs>
          <w:tab w:val="left" w:pos="709"/>
        </w:tabs>
        <w:ind w:left="-15" w:firstLine="709"/>
        <w:jc w:val="both"/>
        <w:rPr>
          <w:sz w:val="28"/>
          <w:szCs w:val="28"/>
        </w:rPr>
      </w:pPr>
    </w:p>
    <w:p w:rsidR="004D1425" w:rsidRPr="00DC38D0" w:rsidRDefault="004D1425" w:rsidP="00DC38D0">
      <w:pPr>
        <w:tabs>
          <w:tab w:val="left" w:pos="709"/>
        </w:tabs>
        <w:ind w:left="-15" w:firstLine="582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1.Настоящий Порядок устанавливает процедуру осуществления заимствований муниципальными унитарными предприятиями (далее - предприятия), осуществляемых в форме бюджетных кредитов, кредитов по договорам с кредитными организациями, а также путем размещения облигаций или выдачи векселей (далее - заимствования). </w:t>
      </w:r>
    </w:p>
    <w:p w:rsidR="004D1425" w:rsidRPr="00DC38D0" w:rsidRDefault="004D1425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2. Заимствования муниципальными унитарными предприятиями могут осуществляться по форме:</w:t>
      </w:r>
    </w:p>
    <w:p w:rsidR="004D1425" w:rsidRPr="00DC38D0" w:rsidRDefault="004D1425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- кредитов по договорам с кредитными организациями;</w:t>
      </w:r>
    </w:p>
    <w:p w:rsidR="004D1425" w:rsidRDefault="004D1425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- 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</w:t>
      </w:r>
      <w:r>
        <w:rPr>
          <w:sz w:val="28"/>
          <w:szCs w:val="28"/>
        </w:rPr>
        <w:t>ительством Российской Федерации;</w:t>
      </w:r>
    </w:p>
    <w:p w:rsidR="004D1425" w:rsidRPr="002F72DE" w:rsidRDefault="004D1425" w:rsidP="002F72D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72DE">
        <w:rPr>
          <w:sz w:val="28"/>
          <w:szCs w:val="28"/>
        </w:rPr>
        <w:t>- размещения облигаций;</w:t>
      </w:r>
    </w:p>
    <w:p w:rsidR="004D1425" w:rsidRPr="002F72DE" w:rsidRDefault="004D1425" w:rsidP="002F72D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72DE">
        <w:rPr>
          <w:sz w:val="28"/>
          <w:szCs w:val="28"/>
        </w:rPr>
        <w:t>- выдачи векселей.</w:t>
      </w:r>
    </w:p>
    <w:p w:rsidR="004D1425" w:rsidRPr="00DC38D0" w:rsidRDefault="004D1425" w:rsidP="002F72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C38D0">
        <w:rPr>
          <w:sz w:val="28"/>
          <w:szCs w:val="28"/>
        </w:rPr>
        <w:t>3. Согласование осуществления заимствования и направления использования заемных средств</w:t>
      </w:r>
      <w:r>
        <w:rPr>
          <w:sz w:val="28"/>
          <w:szCs w:val="28"/>
        </w:rPr>
        <w:t>,</w:t>
      </w:r>
      <w:r w:rsidRPr="00DC38D0">
        <w:rPr>
          <w:sz w:val="28"/>
          <w:szCs w:val="28"/>
        </w:rPr>
        <w:t xml:space="preserve"> предприятием оформляется путем издания соответствующего распоряжения Администрацией </w:t>
      </w:r>
      <w:r>
        <w:rPr>
          <w:sz w:val="28"/>
          <w:szCs w:val="28"/>
        </w:rPr>
        <w:t>Среднечелбасского</w:t>
      </w:r>
      <w:r w:rsidRPr="00DC38D0">
        <w:rPr>
          <w:sz w:val="28"/>
          <w:szCs w:val="28"/>
        </w:rPr>
        <w:t xml:space="preserve"> сельского поселения.</w:t>
      </w:r>
    </w:p>
    <w:p w:rsidR="004D1425" w:rsidRPr="00DC38D0" w:rsidRDefault="004D1425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4. В целях получения согласия на осуществление заимствования предприятие направляет в адрес органа управления заявление, подписанное руководителем и главным бухгалтером предприятия. </w:t>
      </w:r>
    </w:p>
    <w:p w:rsidR="004D1425" w:rsidRPr="00DC38D0" w:rsidRDefault="004D1425" w:rsidP="00DC38D0">
      <w:pPr>
        <w:tabs>
          <w:tab w:val="left" w:pos="709"/>
        </w:tabs>
        <w:ind w:left="-57" w:right="3205" w:firstLine="624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5. В заявлении указываются:</w:t>
      </w:r>
    </w:p>
    <w:p w:rsidR="004D1425" w:rsidRPr="00DC38D0" w:rsidRDefault="004D1425" w:rsidP="00DC38D0">
      <w:pPr>
        <w:tabs>
          <w:tab w:val="left" w:pos="709"/>
        </w:tabs>
        <w:ind w:right="3205"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-н</w:t>
      </w:r>
      <w:r>
        <w:rPr>
          <w:sz w:val="28"/>
          <w:szCs w:val="28"/>
        </w:rPr>
        <w:t xml:space="preserve">аименование юридического лица </w:t>
      </w:r>
      <w:r w:rsidRPr="00DC38D0">
        <w:rPr>
          <w:sz w:val="28"/>
          <w:szCs w:val="28"/>
        </w:rPr>
        <w:t xml:space="preserve">заявителя; </w:t>
      </w:r>
    </w:p>
    <w:p w:rsidR="004D1425" w:rsidRPr="00DC38D0" w:rsidRDefault="004D1425" w:rsidP="00DC38D0">
      <w:pPr>
        <w:tabs>
          <w:tab w:val="left" w:pos="709"/>
        </w:tabs>
        <w:ind w:left="10" w:right="-4" w:firstLine="55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-полное наименование и местонахождение предполагаемого заимодавца или кредитора (далее - кредитор); </w:t>
      </w:r>
    </w:p>
    <w:p w:rsidR="004D1425" w:rsidRPr="00DC38D0" w:rsidRDefault="004D1425" w:rsidP="00DC38D0">
      <w:pPr>
        <w:tabs>
          <w:tab w:val="left" w:pos="709"/>
        </w:tabs>
        <w:ind w:left="-15" w:firstLine="441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-форма заимствования, предполагаемый размер заемных средств с обоснованием необходимости и направлений использования привлекаемых средств;</w:t>
      </w:r>
    </w:p>
    <w:p w:rsidR="004D1425" w:rsidRPr="00DC38D0" w:rsidRDefault="004D1425" w:rsidP="00DC38D0">
      <w:pPr>
        <w:tabs>
          <w:tab w:val="left" w:pos="709"/>
        </w:tabs>
        <w:ind w:left="-15" w:right="-8" w:firstLine="582"/>
        <w:jc w:val="both"/>
        <w:rPr>
          <w:color w:val="332E2D"/>
          <w:sz w:val="28"/>
          <w:szCs w:val="28"/>
        </w:rPr>
      </w:pPr>
      <w:r w:rsidRPr="00DC38D0">
        <w:rPr>
          <w:sz w:val="28"/>
          <w:szCs w:val="28"/>
        </w:rPr>
        <w:t>-предельная ставка заимствования (процент по кредиту, ставка по векселю, купон и (или) доходность по облигациям), а также состав и предельные размеры иных расходов унитарного предприятия, связанных с осуществлением заимствования;</w:t>
      </w:r>
    </w:p>
    <w:p w:rsidR="004D1425" w:rsidRPr="00DC38D0" w:rsidRDefault="004D1425" w:rsidP="00DC38D0">
      <w:pPr>
        <w:tabs>
          <w:tab w:val="left" w:pos="709"/>
        </w:tabs>
        <w:ind w:right="-8"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-предполагаемый период заимствования; </w:t>
      </w:r>
    </w:p>
    <w:p w:rsidR="004D1425" w:rsidRPr="00DC38D0" w:rsidRDefault="004D1425" w:rsidP="00DC38D0">
      <w:pPr>
        <w:tabs>
          <w:tab w:val="left" w:pos="709"/>
        </w:tabs>
        <w:ind w:left="-15" w:right="-8" w:firstLine="582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-сведения об условиях предоставления предприятию заимствования и о способах и размерах обеспечения исполнения обязательств предприятия по возврату заемных средств, если заимствование осуществляется с обеспечением;</w:t>
      </w:r>
    </w:p>
    <w:p w:rsidR="004D1425" w:rsidRPr="00DC38D0" w:rsidRDefault="004D1425" w:rsidP="00DC38D0">
      <w:pPr>
        <w:tabs>
          <w:tab w:val="left" w:pos="709"/>
        </w:tabs>
        <w:ind w:left="-15" w:right="-8" w:firstLine="441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 сведения о существующих обязательствах предприятия перед кредиторами по совершенным ранее заимствованиям; </w:t>
      </w:r>
    </w:p>
    <w:p w:rsidR="004D1425" w:rsidRPr="00DC38D0" w:rsidRDefault="004D1425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6. К заявлению, указанному в пункте 5 Порядка, прилагаются следующие документы:</w:t>
      </w:r>
    </w:p>
    <w:p w:rsidR="004D1425" w:rsidRPr="00DC38D0" w:rsidRDefault="004D1425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-технико-экономическое обоснование осуществления заимствования (далее - ТЭО); </w:t>
      </w:r>
    </w:p>
    <w:p w:rsidR="004D1425" w:rsidRPr="00DC38D0" w:rsidRDefault="004D1425" w:rsidP="00DC38D0">
      <w:pPr>
        <w:tabs>
          <w:tab w:val="left" w:pos="709"/>
        </w:tabs>
        <w:ind w:left="285" w:firstLine="282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-копии документов, договоров (проектов документов, договоров),</w:t>
      </w:r>
      <w:r>
        <w:rPr>
          <w:sz w:val="28"/>
          <w:szCs w:val="28"/>
        </w:rPr>
        <w:t xml:space="preserve"> </w:t>
      </w:r>
      <w:r w:rsidRPr="00DC38D0">
        <w:rPr>
          <w:sz w:val="28"/>
          <w:szCs w:val="28"/>
        </w:rPr>
        <w:t xml:space="preserve">регулирующих процедуры осуществления заимствования и содержащих все существенные условия заимствования; </w:t>
      </w:r>
    </w:p>
    <w:p w:rsidR="004D1425" w:rsidRPr="00DC38D0" w:rsidRDefault="004D1425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-перечень имущества предприятия, передаваемого в залог кредитной организации в качестве обеспечения по договору заимствования; </w:t>
      </w:r>
    </w:p>
    <w:p w:rsidR="004D1425" w:rsidRPr="00DC38D0" w:rsidRDefault="004D1425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-бухгалтерская (финансовая) отчетность предприятия за предыдущий год и за последний отчетный период (с отметкой налогового органа). </w:t>
      </w:r>
    </w:p>
    <w:p w:rsidR="004D1425" w:rsidRPr="00DC38D0" w:rsidRDefault="004D1425" w:rsidP="00DC38D0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8D0">
        <w:rPr>
          <w:rFonts w:ascii="Times New Roman" w:hAnsi="Times New Roman"/>
          <w:sz w:val="28"/>
          <w:szCs w:val="28"/>
        </w:rPr>
        <w:t xml:space="preserve">ТЭО должно содержать: </w:t>
      </w:r>
    </w:p>
    <w:p w:rsidR="004D1425" w:rsidRPr="00DC38D0" w:rsidRDefault="004D1425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7.1. Объем потребности предприятия в заемных средствах с учетом наличия или отсутствия альтернативных источников покрытия данной потребности (собственные средства, средства бюджета, средства от реализации имущества). </w:t>
      </w:r>
    </w:p>
    <w:p w:rsidR="004D1425" w:rsidRPr="00DC38D0" w:rsidRDefault="004D1425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7.2. Меры, реализованные предприятием по снижению потребности в заемных средствах, в том числе повышение доходов, сокращение затрат, снижение дебиторской задолженности, реализация непрофильных активов</w:t>
      </w:r>
      <w:r w:rsidRPr="00DC38D0">
        <w:rPr>
          <w:color w:val="332E2D"/>
          <w:sz w:val="28"/>
          <w:szCs w:val="28"/>
        </w:rPr>
        <w:t xml:space="preserve">. </w:t>
      </w:r>
    </w:p>
    <w:p w:rsidR="004D1425" w:rsidRPr="00DC38D0" w:rsidRDefault="004D1425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7.3. Способность предприятия обслуживать и погашать задолженность с учетом планируемых (прогнозируемых) новых заимствований, с указанием источников обслуживания и погашения задолженности на весь период заимствования. </w:t>
      </w:r>
    </w:p>
    <w:p w:rsidR="004D1425" w:rsidRPr="00DC38D0" w:rsidRDefault="004D1425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7.4. Причины и преимущества выбора формы заимствования и способа определения кредитора с учетом обеспечения наилучших для предприятия условий заимствования.      </w:t>
      </w:r>
    </w:p>
    <w:p w:rsidR="004D1425" w:rsidRPr="00DC38D0" w:rsidRDefault="004D1425" w:rsidP="00DC38D0">
      <w:pPr>
        <w:pStyle w:val="ListParagraph"/>
        <w:numPr>
          <w:ilvl w:val="1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8D0">
        <w:rPr>
          <w:rFonts w:ascii="Times New Roman" w:hAnsi="Times New Roman"/>
          <w:sz w:val="28"/>
          <w:szCs w:val="28"/>
        </w:rPr>
        <w:t xml:space="preserve">Цели, на которые будут направлены заемные средства.      </w:t>
      </w:r>
    </w:p>
    <w:p w:rsidR="004D1425" w:rsidRPr="00DC38D0" w:rsidRDefault="004D1425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7.6. Иные сведения, которые, по мнению предприятия, имеют значение для обоснования заимствования.</w:t>
      </w:r>
    </w:p>
    <w:p w:rsidR="004D1425" w:rsidRPr="00DC38D0" w:rsidRDefault="004D1425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7.7. График всех поступлений и выбытий денежных средств, связанных с заимствованием, согласно плановым срокам их поступления или выбытия, включая получение заемных средств, возврат долга, уплату процентов, прочие платежи в пользу кредитора и третьих лиц, связанных с осуществлением заимствования. </w:t>
      </w:r>
    </w:p>
    <w:p w:rsidR="004D1425" w:rsidRPr="00DC38D0" w:rsidRDefault="004D1425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8. Заявление и прилагаемые к нему документы регистрирую</w:t>
      </w:r>
      <w:r>
        <w:rPr>
          <w:sz w:val="28"/>
          <w:szCs w:val="28"/>
        </w:rPr>
        <w:t>тся в Администрации Среднечелбасского</w:t>
      </w:r>
      <w:r w:rsidRPr="00DC38D0">
        <w:rPr>
          <w:sz w:val="28"/>
          <w:szCs w:val="28"/>
        </w:rPr>
        <w:t xml:space="preserve"> сельского поселения в день их поступления. </w:t>
      </w:r>
    </w:p>
    <w:p w:rsidR="004D1425" w:rsidRPr="00DC38D0" w:rsidRDefault="004D1425" w:rsidP="00DC38D0">
      <w:pPr>
        <w:tabs>
          <w:tab w:val="left" w:pos="709"/>
        </w:tabs>
        <w:ind w:left="-15" w:right="-8"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Заявление и прилагаемый к нему пакет документов, не отвечающие требованиям пунктов 5, 6 и 7 настоящего Порядка, подлежат возврату предприятию не позднее пяти рабочих дней с даты поступления.  </w:t>
      </w:r>
    </w:p>
    <w:p w:rsidR="004D1425" w:rsidRPr="00DC38D0" w:rsidRDefault="004D1425" w:rsidP="00DC38D0">
      <w:pPr>
        <w:tabs>
          <w:tab w:val="left" w:pos="709"/>
        </w:tabs>
        <w:ind w:left="-15"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Мотивированный отказ в согласовании осуществления заимствования направляется предприятию органом управления в срок не </w:t>
      </w:r>
      <w:r>
        <w:rPr>
          <w:sz w:val="28"/>
          <w:szCs w:val="28"/>
        </w:rPr>
        <w:t xml:space="preserve">более </w:t>
      </w:r>
      <w:r w:rsidRPr="00DC38D0">
        <w:rPr>
          <w:sz w:val="28"/>
          <w:szCs w:val="28"/>
        </w:rPr>
        <w:t xml:space="preserve">20 рабочих дней со дня поступления заявления и прилагаемых к нему документов и регистрируется в установленном порядке. </w:t>
      </w:r>
    </w:p>
    <w:p w:rsidR="004D1425" w:rsidRPr="00DC38D0" w:rsidRDefault="004D1425" w:rsidP="00DC38D0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8D0">
        <w:rPr>
          <w:rFonts w:ascii="Times New Roman" w:hAnsi="Times New Roman"/>
          <w:sz w:val="28"/>
          <w:szCs w:val="28"/>
        </w:rPr>
        <w:t>Основаниями для отказа в согласовании заимствования являются:</w:t>
      </w:r>
    </w:p>
    <w:p w:rsidR="004D1425" w:rsidRPr="00DC38D0" w:rsidRDefault="004D1425" w:rsidP="00DC38D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-предоставление предприятием недостоверных сведений;</w:t>
      </w:r>
    </w:p>
    <w:p w:rsidR="004D1425" w:rsidRPr="00DC38D0" w:rsidRDefault="004D1425" w:rsidP="00DC38D0">
      <w:pPr>
        <w:tabs>
          <w:tab w:val="left" w:pos="709"/>
        </w:tabs>
        <w:ind w:firstLine="766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-непредставление или представление не в полном объеме сведений и документов, указанных в пунктах 5,6,7 настоящего Порядка;</w:t>
      </w:r>
    </w:p>
    <w:p w:rsidR="004D1425" w:rsidRPr="00DC38D0" w:rsidRDefault="004D1425" w:rsidP="00DC38D0">
      <w:pPr>
        <w:tabs>
          <w:tab w:val="left" w:pos="709"/>
        </w:tabs>
        <w:ind w:right="146"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 нахождение предприятия в стадии ликвидации; </w:t>
      </w:r>
    </w:p>
    <w:p w:rsidR="004D1425" w:rsidRPr="00DC38D0" w:rsidRDefault="004D1425" w:rsidP="00DC38D0">
      <w:pPr>
        <w:tabs>
          <w:tab w:val="left" w:pos="709"/>
        </w:tabs>
        <w:ind w:right="146"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-возбуждение в отношении предприятия арбитражным судом дела о несостоятельности (банкротстве); </w:t>
      </w:r>
    </w:p>
    <w:p w:rsidR="004D1425" w:rsidRPr="00DC38D0" w:rsidRDefault="004D1425" w:rsidP="00DC38D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-несоответствие направлений заимствования видам деятельности, предусмотренным уставом предприятия; </w:t>
      </w:r>
    </w:p>
    <w:p w:rsidR="004D1425" w:rsidRPr="00DC38D0" w:rsidRDefault="004D1425" w:rsidP="00DC38D0">
      <w:pPr>
        <w:tabs>
          <w:tab w:val="left" w:pos="709"/>
        </w:tabs>
        <w:ind w:left="837" w:right="919" w:hanging="128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-мотивированное отрицательное заключение органа управления.   </w:t>
      </w:r>
    </w:p>
    <w:p w:rsidR="004D1425" w:rsidRPr="00DC38D0" w:rsidRDefault="004D1425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9. В проекте распоряжения админист</w:t>
      </w:r>
      <w:r>
        <w:rPr>
          <w:sz w:val="28"/>
          <w:szCs w:val="28"/>
        </w:rPr>
        <w:t>рации Среднечелбасского</w:t>
      </w:r>
      <w:r w:rsidRPr="00DC38D0">
        <w:rPr>
          <w:sz w:val="28"/>
          <w:szCs w:val="28"/>
        </w:rPr>
        <w:t xml:space="preserve"> сельского поселения Павловского района о согласовании заимствования указывается:  </w:t>
      </w:r>
    </w:p>
    <w:p w:rsidR="004D1425" w:rsidRPr="00DC38D0" w:rsidRDefault="004D1425" w:rsidP="00DC38D0">
      <w:pPr>
        <w:tabs>
          <w:tab w:val="left" w:pos="709"/>
        </w:tabs>
        <w:jc w:val="both"/>
        <w:rPr>
          <w:sz w:val="28"/>
          <w:szCs w:val="28"/>
        </w:rPr>
      </w:pPr>
      <w:r w:rsidRPr="00DC38D0">
        <w:rPr>
          <w:sz w:val="28"/>
          <w:szCs w:val="28"/>
        </w:rPr>
        <w:tab/>
        <w:t xml:space="preserve">-форма заимствования; </w:t>
      </w:r>
    </w:p>
    <w:p w:rsidR="004D1425" w:rsidRPr="00DC38D0" w:rsidRDefault="004D1425" w:rsidP="00DC38D0">
      <w:pPr>
        <w:tabs>
          <w:tab w:val="left" w:pos="709"/>
        </w:tabs>
        <w:ind w:left="-540"/>
        <w:jc w:val="both"/>
        <w:rPr>
          <w:sz w:val="28"/>
          <w:szCs w:val="28"/>
        </w:rPr>
      </w:pPr>
      <w:r w:rsidRPr="00DC38D0">
        <w:rPr>
          <w:sz w:val="28"/>
          <w:szCs w:val="28"/>
        </w:rPr>
        <w:tab/>
        <w:t xml:space="preserve">- наименование кредитора; </w:t>
      </w:r>
    </w:p>
    <w:p w:rsidR="004D1425" w:rsidRPr="00DC38D0" w:rsidRDefault="004D1425" w:rsidP="00DC38D0">
      <w:pPr>
        <w:tabs>
          <w:tab w:val="left" w:pos="709"/>
        </w:tabs>
        <w:jc w:val="both"/>
        <w:rPr>
          <w:sz w:val="28"/>
          <w:szCs w:val="28"/>
        </w:rPr>
      </w:pPr>
      <w:r w:rsidRPr="00DC38D0">
        <w:rPr>
          <w:sz w:val="28"/>
          <w:szCs w:val="28"/>
        </w:rPr>
        <w:tab/>
        <w:t>-размер, цели и направления использования заемных средств;</w:t>
      </w:r>
    </w:p>
    <w:p w:rsidR="004D1425" w:rsidRPr="00DC38D0" w:rsidRDefault="004D1425" w:rsidP="00DC38D0">
      <w:pPr>
        <w:tabs>
          <w:tab w:val="left" w:pos="709"/>
        </w:tabs>
        <w:jc w:val="both"/>
        <w:rPr>
          <w:sz w:val="28"/>
          <w:szCs w:val="28"/>
        </w:rPr>
      </w:pPr>
      <w:r w:rsidRPr="00DC38D0">
        <w:rPr>
          <w:sz w:val="28"/>
          <w:szCs w:val="28"/>
        </w:rPr>
        <w:tab/>
        <w:t>- предельная ставка заимствования;</w:t>
      </w:r>
    </w:p>
    <w:p w:rsidR="004D1425" w:rsidRPr="00DC38D0" w:rsidRDefault="004D1425" w:rsidP="00DC38D0">
      <w:pPr>
        <w:tabs>
          <w:tab w:val="left" w:pos="709"/>
        </w:tabs>
        <w:jc w:val="both"/>
        <w:rPr>
          <w:sz w:val="28"/>
          <w:szCs w:val="28"/>
        </w:rPr>
      </w:pPr>
      <w:r w:rsidRPr="00DC38D0">
        <w:rPr>
          <w:sz w:val="28"/>
          <w:szCs w:val="28"/>
        </w:rPr>
        <w:tab/>
        <w:t xml:space="preserve">- срок заимствования, способ и размер обеспечения исполнения обязательств по возврату заемных средств, если заимствование осуществляется с обеспечением.  </w:t>
      </w:r>
    </w:p>
    <w:p w:rsidR="004D1425" w:rsidRPr="00DC38D0" w:rsidRDefault="004D1425" w:rsidP="00DC38D0">
      <w:pPr>
        <w:tabs>
          <w:tab w:val="left" w:pos="709"/>
        </w:tabs>
        <w:ind w:left="-15"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При необходимости Пояснительная записка к проекту распоря</w:t>
      </w:r>
      <w:r>
        <w:rPr>
          <w:sz w:val="28"/>
          <w:szCs w:val="28"/>
        </w:rPr>
        <w:t>жения Администрации Среднечелбасского</w:t>
      </w:r>
      <w:r w:rsidRPr="00DC38D0">
        <w:rPr>
          <w:sz w:val="28"/>
          <w:szCs w:val="28"/>
        </w:rPr>
        <w:t xml:space="preserve"> сельского поселения должна отражать целесообразность осуществления заимствования и содержать анализ источников погашения данного заимствования и его эффективности. </w:t>
      </w:r>
    </w:p>
    <w:p w:rsidR="004D1425" w:rsidRPr="00DC38D0" w:rsidRDefault="004D1425" w:rsidP="00DC38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C38D0">
        <w:rPr>
          <w:sz w:val="28"/>
          <w:szCs w:val="28"/>
        </w:rPr>
        <w:t>10. Предприятия, осуществившие заимствование, в течение 14 дней со дня осуществления заимствования</w:t>
      </w:r>
      <w:r>
        <w:rPr>
          <w:sz w:val="28"/>
          <w:szCs w:val="28"/>
        </w:rPr>
        <w:t xml:space="preserve"> </w:t>
      </w:r>
      <w:r w:rsidRPr="00DC38D0">
        <w:rPr>
          <w:sz w:val="28"/>
          <w:szCs w:val="28"/>
        </w:rPr>
        <w:t>направляю</w:t>
      </w:r>
      <w:r>
        <w:rPr>
          <w:sz w:val="28"/>
          <w:szCs w:val="28"/>
        </w:rPr>
        <w:t>т в администрацию Среднечелбасского</w:t>
      </w:r>
      <w:r w:rsidRPr="00DC38D0">
        <w:rPr>
          <w:sz w:val="28"/>
          <w:szCs w:val="28"/>
        </w:rPr>
        <w:t xml:space="preserve"> сельского поселения информацию о: </w:t>
      </w:r>
    </w:p>
    <w:p w:rsidR="004D1425" w:rsidRPr="00DC38D0" w:rsidRDefault="004D1425" w:rsidP="00DC38D0">
      <w:pPr>
        <w:tabs>
          <w:tab w:val="left" w:pos="709"/>
        </w:tabs>
        <w:ind w:left="10" w:right="-4"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-реквизитах договора, на основании которого осуществляется заимствование (с приложением копии договора); </w:t>
      </w:r>
    </w:p>
    <w:p w:rsidR="004D1425" w:rsidRPr="00DC38D0" w:rsidRDefault="004D1425" w:rsidP="00DC38D0">
      <w:pPr>
        <w:tabs>
          <w:tab w:val="left" w:pos="709"/>
        </w:tabs>
        <w:ind w:left="-15" w:right="-8"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-форме и условиях заимствования (размер основной суммы и процентов по кредиту (займу), сроке заимствования, условиях погашения основной суммы кредита (займа) и процентов по нему); </w:t>
      </w:r>
    </w:p>
    <w:p w:rsidR="004D1425" w:rsidRDefault="004D1425" w:rsidP="00DC38D0">
      <w:pPr>
        <w:tabs>
          <w:tab w:val="left" w:pos="709"/>
        </w:tabs>
        <w:ind w:left="-15" w:right="-8" w:firstLine="709"/>
        <w:jc w:val="both"/>
        <w:rPr>
          <w:sz w:val="28"/>
          <w:szCs w:val="28"/>
        </w:rPr>
      </w:pPr>
      <w:r w:rsidRPr="00DC38D0">
        <w:rPr>
          <w:sz w:val="28"/>
          <w:szCs w:val="28"/>
        </w:rPr>
        <w:t xml:space="preserve">-полном наименовании и местонахождении заемщика и кредитора. </w:t>
      </w:r>
    </w:p>
    <w:p w:rsidR="004D1425" w:rsidRDefault="004D1425" w:rsidP="00DC38D0">
      <w:pPr>
        <w:tabs>
          <w:tab w:val="left" w:pos="709"/>
        </w:tabs>
        <w:ind w:left="-15" w:right="-8" w:firstLine="709"/>
        <w:jc w:val="both"/>
        <w:rPr>
          <w:sz w:val="28"/>
          <w:szCs w:val="28"/>
        </w:rPr>
      </w:pPr>
    </w:p>
    <w:p w:rsidR="004D1425" w:rsidRPr="00DC38D0" w:rsidRDefault="004D1425" w:rsidP="00DC38D0">
      <w:pPr>
        <w:tabs>
          <w:tab w:val="left" w:pos="709"/>
        </w:tabs>
        <w:ind w:left="-15" w:right="-8" w:firstLine="709"/>
        <w:jc w:val="both"/>
        <w:rPr>
          <w:sz w:val="28"/>
          <w:szCs w:val="28"/>
        </w:rPr>
      </w:pPr>
    </w:p>
    <w:p w:rsidR="004D1425" w:rsidRPr="007C2CF7" w:rsidRDefault="004D1425" w:rsidP="00CA286E">
      <w:pPr>
        <w:rPr>
          <w:sz w:val="28"/>
          <w:szCs w:val="28"/>
        </w:rPr>
      </w:pPr>
      <w:r w:rsidRPr="007C2CF7">
        <w:rPr>
          <w:sz w:val="28"/>
          <w:szCs w:val="28"/>
        </w:rPr>
        <w:t xml:space="preserve">Глава Среднечелбасского сельского  </w:t>
      </w:r>
    </w:p>
    <w:p w:rsidR="004D1425" w:rsidRPr="007C2CF7" w:rsidRDefault="004D1425" w:rsidP="00CA286E">
      <w:pPr>
        <w:rPr>
          <w:sz w:val="28"/>
          <w:szCs w:val="28"/>
        </w:rPr>
      </w:pPr>
      <w:r w:rsidRPr="007C2CF7">
        <w:rPr>
          <w:sz w:val="28"/>
          <w:szCs w:val="28"/>
        </w:rPr>
        <w:t>Поселения Павловского района                                                 А.А. Пшеничный</w:t>
      </w:r>
    </w:p>
    <w:p w:rsidR="004D1425" w:rsidRDefault="004D1425" w:rsidP="00CA28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D1425" w:rsidSect="008653FA">
      <w:headerReference w:type="even" r:id="rId8"/>
      <w:headerReference w:type="default" r:id="rId9"/>
      <w:pgSz w:w="11906" w:h="16838"/>
      <w:pgMar w:top="540" w:right="567" w:bottom="125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425" w:rsidRDefault="004D1425">
      <w:r>
        <w:separator/>
      </w:r>
    </w:p>
  </w:endnote>
  <w:endnote w:type="continuationSeparator" w:id="1">
    <w:p w:rsidR="004D1425" w:rsidRDefault="004D1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425" w:rsidRDefault="004D1425">
      <w:r>
        <w:separator/>
      </w:r>
    </w:p>
  </w:footnote>
  <w:footnote w:type="continuationSeparator" w:id="1">
    <w:p w:rsidR="004D1425" w:rsidRDefault="004D1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425" w:rsidRDefault="004D1425" w:rsidP="004D6C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425" w:rsidRDefault="004D14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425" w:rsidRDefault="004D1425" w:rsidP="004D6C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D1425" w:rsidRDefault="004D14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49477E1"/>
    <w:multiLevelType w:val="multilevel"/>
    <w:tmpl w:val="26DABF56"/>
    <w:lvl w:ilvl="0">
      <w:start w:val="7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8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6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8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74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  <w:rPr>
        <w:rFonts w:cs="Times New Roman"/>
      </w:rPr>
    </w:lvl>
  </w:abstractNum>
  <w:abstractNum w:abstractNumId="1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747F6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41A"/>
    <w:rsid w:val="000E7E83"/>
    <w:rsid w:val="000F2205"/>
    <w:rsid w:val="0010106B"/>
    <w:rsid w:val="0010120B"/>
    <w:rsid w:val="0011257D"/>
    <w:rsid w:val="00113DCA"/>
    <w:rsid w:val="00115153"/>
    <w:rsid w:val="001158A1"/>
    <w:rsid w:val="00120327"/>
    <w:rsid w:val="00123FA7"/>
    <w:rsid w:val="001351CC"/>
    <w:rsid w:val="00147E2F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2387"/>
    <w:rsid w:val="001C5D95"/>
    <w:rsid w:val="001D1C96"/>
    <w:rsid w:val="001D2AC0"/>
    <w:rsid w:val="001D2B88"/>
    <w:rsid w:val="001D580D"/>
    <w:rsid w:val="001D7ADF"/>
    <w:rsid w:val="001E679A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1CF"/>
    <w:rsid w:val="00247DB2"/>
    <w:rsid w:val="00250727"/>
    <w:rsid w:val="00273B69"/>
    <w:rsid w:val="0027561A"/>
    <w:rsid w:val="00275E6C"/>
    <w:rsid w:val="002827A0"/>
    <w:rsid w:val="00282C1B"/>
    <w:rsid w:val="00286CF8"/>
    <w:rsid w:val="00296104"/>
    <w:rsid w:val="00296424"/>
    <w:rsid w:val="002A1DCB"/>
    <w:rsid w:val="002A5BC6"/>
    <w:rsid w:val="002B70A7"/>
    <w:rsid w:val="002C3D0A"/>
    <w:rsid w:val="002D0B42"/>
    <w:rsid w:val="002E545F"/>
    <w:rsid w:val="002F077F"/>
    <w:rsid w:val="002F7116"/>
    <w:rsid w:val="002F72DE"/>
    <w:rsid w:val="00300CBB"/>
    <w:rsid w:val="00303D1A"/>
    <w:rsid w:val="00304323"/>
    <w:rsid w:val="00304676"/>
    <w:rsid w:val="00304BA3"/>
    <w:rsid w:val="00315092"/>
    <w:rsid w:val="003156FF"/>
    <w:rsid w:val="003162AD"/>
    <w:rsid w:val="0031672E"/>
    <w:rsid w:val="00320299"/>
    <w:rsid w:val="00337B59"/>
    <w:rsid w:val="00337F1D"/>
    <w:rsid w:val="00344589"/>
    <w:rsid w:val="003449CA"/>
    <w:rsid w:val="00346D10"/>
    <w:rsid w:val="00355B26"/>
    <w:rsid w:val="003562BB"/>
    <w:rsid w:val="0035767E"/>
    <w:rsid w:val="0036348F"/>
    <w:rsid w:val="00364BA5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2FC7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053B"/>
    <w:rsid w:val="0046154C"/>
    <w:rsid w:val="00463B02"/>
    <w:rsid w:val="00470594"/>
    <w:rsid w:val="00477E5B"/>
    <w:rsid w:val="004844E0"/>
    <w:rsid w:val="00494406"/>
    <w:rsid w:val="004A24C4"/>
    <w:rsid w:val="004A656A"/>
    <w:rsid w:val="004B0BA2"/>
    <w:rsid w:val="004B62A3"/>
    <w:rsid w:val="004D1425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0123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5341A"/>
    <w:rsid w:val="0076183A"/>
    <w:rsid w:val="007648FD"/>
    <w:rsid w:val="0076522F"/>
    <w:rsid w:val="007664FE"/>
    <w:rsid w:val="00781285"/>
    <w:rsid w:val="007825A1"/>
    <w:rsid w:val="007862A2"/>
    <w:rsid w:val="00791256"/>
    <w:rsid w:val="00794064"/>
    <w:rsid w:val="007A5D8F"/>
    <w:rsid w:val="007B0380"/>
    <w:rsid w:val="007B44CD"/>
    <w:rsid w:val="007C2CF7"/>
    <w:rsid w:val="007C2E72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46ADC"/>
    <w:rsid w:val="00853802"/>
    <w:rsid w:val="00853A72"/>
    <w:rsid w:val="00855D91"/>
    <w:rsid w:val="00862086"/>
    <w:rsid w:val="008653FA"/>
    <w:rsid w:val="008657CA"/>
    <w:rsid w:val="0087057B"/>
    <w:rsid w:val="00872DC2"/>
    <w:rsid w:val="00875BA2"/>
    <w:rsid w:val="00876C0E"/>
    <w:rsid w:val="00884574"/>
    <w:rsid w:val="00894ED8"/>
    <w:rsid w:val="00897B7F"/>
    <w:rsid w:val="008A0EBC"/>
    <w:rsid w:val="008A7C8A"/>
    <w:rsid w:val="008C3A09"/>
    <w:rsid w:val="008C4F0D"/>
    <w:rsid w:val="008D0B98"/>
    <w:rsid w:val="008D66AA"/>
    <w:rsid w:val="008E0701"/>
    <w:rsid w:val="008E1818"/>
    <w:rsid w:val="008F4B5A"/>
    <w:rsid w:val="008F5A38"/>
    <w:rsid w:val="00901518"/>
    <w:rsid w:val="009033DF"/>
    <w:rsid w:val="009072FB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82147"/>
    <w:rsid w:val="00995791"/>
    <w:rsid w:val="00997C62"/>
    <w:rsid w:val="009A2202"/>
    <w:rsid w:val="009B0FF2"/>
    <w:rsid w:val="009B116C"/>
    <w:rsid w:val="009B33CA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26D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87FA9"/>
    <w:rsid w:val="00A93CA8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AF6F7D"/>
    <w:rsid w:val="00B02199"/>
    <w:rsid w:val="00B0263F"/>
    <w:rsid w:val="00B05974"/>
    <w:rsid w:val="00B12C82"/>
    <w:rsid w:val="00B14965"/>
    <w:rsid w:val="00B20B9F"/>
    <w:rsid w:val="00B216F1"/>
    <w:rsid w:val="00B21C20"/>
    <w:rsid w:val="00B2532A"/>
    <w:rsid w:val="00B25F48"/>
    <w:rsid w:val="00B2671F"/>
    <w:rsid w:val="00B35635"/>
    <w:rsid w:val="00B35C71"/>
    <w:rsid w:val="00B439A4"/>
    <w:rsid w:val="00B43AE3"/>
    <w:rsid w:val="00B46379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286E"/>
    <w:rsid w:val="00CA52CF"/>
    <w:rsid w:val="00CB5F3C"/>
    <w:rsid w:val="00CB7B7C"/>
    <w:rsid w:val="00CC1349"/>
    <w:rsid w:val="00CC1496"/>
    <w:rsid w:val="00CC23EC"/>
    <w:rsid w:val="00CC678E"/>
    <w:rsid w:val="00CC6E1B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032C"/>
    <w:rsid w:val="00D23548"/>
    <w:rsid w:val="00D23FEB"/>
    <w:rsid w:val="00D3222A"/>
    <w:rsid w:val="00D35FE4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A17E0"/>
    <w:rsid w:val="00DB35DE"/>
    <w:rsid w:val="00DC38D0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2207"/>
    <w:rsid w:val="00E144D7"/>
    <w:rsid w:val="00E20234"/>
    <w:rsid w:val="00E31DE8"/>
    <w:rsid w:val="00E31F3A"/>
    <w:rsid w:val="00E3610B"/>
    <w:rsid w:val="00E3753D"/>
    <w:rsid w:val="00E404FE"/>
    <w:rsid w:val="00E43D64"/>
    <w:rsid w:val="00E451E7"/>
    <w:rsid w:val="00E505E5"/>
    <w:rsid w:val="00E729D4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2A0C"/>
    <w:rsid w:val="00EE5CA9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36093"/>
    <w:rsid w:val="00F42251"/>
    <w:rsid w:val="00F64D8A"/>
    <w:rsid w:val="00F7120C"/>
    <w:rsid w:val="00F75D5D"/>
    <w:rsid w:val="00F819E0"/>
    <w:rsid w:val="00F85583"/>
    <w:rsid w:val="00F8709B"/>
    <w:rsid w:val="00F903F9"/>
    <w:rsid w:val="00F913FD"/>
    <w:rsid w:val="00FB1B40"/>
    <w:rsid w:val="00FB2AE8"/>
    <w:rsid w:val="00FD1A3E"/>
    <w:rsid w:val="00FD67A0"/>
    <w:rsid w:val="00FE0A33"/>
    <w:rsid w:val="00FE49A9"/>
    <w:rsid w:val="00FE4F88"/>
    <w:rsid w:val="00FF08C4"/>
    <w:rsid w:val="00FF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71CF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71CF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5974"/>
    <w:rPr>
      <w:rFonts w:ascii="Arial" w:hAnsi="Arial" w:cs="Times New Roman"/>
      <w:b/>
      <w:color w:val="000080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71CF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71CF"/>
    <w:rPr>
      <w:rFonts w:ascii="Cambria" w:hAnsi="Cambria" w:cs="Times New Roman"/>
      <w:color w:val="243F6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F7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558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F7EB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20B9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20B9F"/>
    <w:rPr>
      <w:rFonts w:ascii="Tahoma" w:hAnsi="Tahoma" w:cs="Times New Roman"/>
      <w:sz w:val="16"/>
      <w:lang w:val="ru-RU" w:eastAsia="ru-RU"/>
    </w:rPr>
  </w:style>
  <w:style w:type="paragraph" w:customStyle="1" w:styleId="1">
    <w:name w:val="Абзац списка1"/>
    <w:basedOn w:val="Normal"/>
    <w:uiPriority w:val="99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C7AC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5583"/>
    <w:rPr>
      <w:rFonts w:cs="Times New Roman"/>
      <w:sz w:val="24"/>
      <w:szCs w:val="24"/>
    </w:rPr>
  </w:style>
  <w:style w:type="character" w:customStyle="1" w:styleId="a">
    <w:name w:val="Гипертекстовая ссылка"/>
    <w:uiPriority w:val="99"/>
    <w:rsid w:val="00B05974"/>
    <w:rPr>
      <w:b/>
      <w:color w:val="008000"/>
    </w:rPr>
  </w:style>
  <w:style w:type="character" w:styleId="Hyperlink">
    <w:name w:val="Hyperlink"/>
    <w:basedOn w:val="DefaultParagraphFont"/>
    <w:uiPriority w:val="99"/>
    <w:rsid w:val="00F903F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E05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B44C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7B44C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3C069F"/>
    <w:rPr>
      <w:rFonts w:cs="Times New Roman"/>
      <w:sz w:val="28"/>
      <w:szCs w:val="28"/>
    </w:rPr>
  </w:style>
  <w:style w:type="paragraph" w:customStyle="1" w:styleId="11">
    <w:name w:val="Заголовок №1"/>
    <w:basedOn w:val="Normal"/>
    <w:link w:val="10"/>
    <w:uiPriority w:val="99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table" w:styleId="TableGrid">
    <w:name w:val="Table Grid"/>
    <w:basedOn w:val="TableNormal"/>
    <w:uiPriority w:val="99"/>
    <w:rsid w:val="002471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C38D0"/>
    <w:pPr>
      <w:ind w:firstLine="842"/>
      <w:jc w:val="both"/>
    </w:pPr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5</Pages>
  <Words>1177</Words>
  <Characters>6709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Computer</dc:creator>
  <cp:keywords/>
  <dc:description/>
  <cp:lastModifiedBy>Дмитрий Каленюк</cp:lastModifiedBy>
  <cp:revision>10</cp:revision>
  <cp:lastPrinted>2024-05-22T07:56:00Z</cp:lastPrinted>
  <dcterms:created xsi:type="dcterms:W3CDTF">2024-05-20T07:55:00Z</dcterms:created>
  <dcterms:modified xsi:type="dcterms:W3CDTF">2024-06-17T10:56:00Z</dcterms:modified>
</cp:coreProperties>
</file>