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от 22 сентября 2022 г. N 1677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В ОСОБЕННОСТИ ПРАВОВОГО РЕГУЛИРОВАНИЯ ТРУДОВЫХ ОТНОШЕНИЙ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И ИНЫХ НЕПОСРЕДСТВЕННО СВЯЗАННЫХ С НИМИ ОТНОШЕНИЙ</w:t>
      </w:r>
    </w:p>
    <w:p w:rsidR="005A22D4" w:rsidRPr="00D676EA" w:rsidRDefault="005A22D4" w:rsidP="005A22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В 2022</w:t>
      </w:r>
      <w:proofErr w:type="gramStart"/>
      <w:r w:rsidRPr="00D676E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76EA">
        <w:rPr>
          <w:rFonts w:ascii="Times New Roman" w:hAnsi="Times New Roman" w:cs="Times New Roman"/>
          <w:sz w:val="28"/>
          <w:szCs w:val="28"/>
        </w:rPr>
        <w:t xml:space="preserve"> 2023 ГОДАХ</w:t>
      </w:r>
    </w:p>
    <w:p w:rsidR="005A22D4" w:rsidRPr="00D676EA" w:rsidRDefault="005A22D4" w:rsidP="005A22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22D4" w:rsidRPr="00D676EA" w:rsidRDefault="005A22D4" w:rsidP="005A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A22D4" w:rsidRPr="00D676EA" w:rsidRDefault="005A22D4" w:rsidP="005A22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76EA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7">
        <w:r w:rsidRPr="00D676EA">
          <w:rPr>
            <w:rFonts w:ascii="Times New Roman" w:hAnsi="Times New Roman" w:cs="Times New Roman"/>
            <w:sz w:val="28"/>
            <w:szCs w:val="28"/>
          </w:rPr>
          <w:t>особенности</w:t>
        </w:r>
      </w:hyperlink>
      <w:r w:rsidRPr="00D676EA">
        <w:rPr>
          <w:rFonts w:ascii="Times New Roman" w:hAnsi="Times New Roman" w:cs="Times New Roman"/>
          <w:sz w:val="28"/>
          <w:szCs w:val="28"/>
        </w:rPr>
        <w:t xml:space="preserve"> правового регулирования трудовых отношений и иных непосредственно связанных с ними отношений в 2022 и 2023 годах, утвержденные постановлением Правительства Российской Федерации от 30 марта 2022 г. N 511 "Об особенностях правового регулирования трудовых отношений и иных непосредственно связанных с ними отношений в 2022 и 2023 годах" (Собрание законодательства Российской Федерации, 2022, N 15, ст. 2459;</w:t>
      </w:r>
      <w:proofErr w:type="gramEnd"/>
      <w:r w:rsidRPr="00D67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6E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2022, 23 сентября, N 0001202209230034), пунктом 10 следующего содержания:</w:t>
      </w:r>
      <w:proofErr w:type="gramEnd"/>
    </w:p>
    <w:p w:rsidR="005A22D4" w:rsidRPr="00D676EA" w:rsidRDefault="005A22D4" w:rsidP="005A22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 xml:space="preserve">"10. В целях обеспечения социально-трудовых гарантий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</w:t>
      </w:r>
      <w:hyperlink r:id="rId8">
        <w:r w:rsidRPr="00D676E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676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Федерации", приостанавливается. При этом прекращение указанных трудовых договоров и служебных контрактов по основаниям, предусмотренным </w:t>
      </w:r>
      <w:hyperlink r:id="rId9">
        <w:r w:rsidRPr="00D676EA">
          <w:rPr>
            <w:rFonts w:ascii="Times New Roman" w:hAnsi="Times New Roman" w:cs="Times New Roman"/>
            <w:sz w:val="28"/>
            <w:szCs w:val="28"/>
          </w:rPr>
          <w:t>пунктом 1 части первой статьи 83</w:t>
        </w:r>
      </w:hyperlink>
      <w:r w:rsidRPr="00D676E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0">
        <w:r w:rsidRPr="00D676EA">
          <w:rPr>
            <w:rFonts w:ascii="Times New Roman" w:hAnsi="Times New Roman" w:cs="Times New Roman"/>
            <w:sz w:val="28"/>
            <w:szCs w:val="28"/>
          </w:rPr>
          <w:t>пунктом 1 части 1 статьи 39</w:t>
        </w:r>
      </w:hyperlink>
      <w:r w:rsidRPr="00D676EA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Федерации", не допускается</w:t>
      </w:r>
      <w:proofErr w:type="gramStart"/>
      <w:r w:rsidRPr="00D676EA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A22D4" w:rsidRPr="00D676EA" w:rsidRDefault="005A22D4" w:rsidP="005A22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21 сентября 2022 г.</w:t>
      </w:r>
    </w:p>
    <w:p w:rsidR="005A22D4" w:rsidRPr="00D676EA" w:rsidRDefault="005A22D4" w:rsidP="005A2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2D4" w:rsidRPr="00D676EA" w:rsidRDefault="005A22D4" w:rsidP="005A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A22D4" w:rsidRPr="00D676EA" w:rsidRDefault="005A22D4" w:rsidP="005A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A22D4" w:rsidRPr="00D676EA" w:rsidRDefault="005A22D4" w:rsidP="005A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76EA">
        <w:rPr>
          <w:rFonts w:ascii="Times New Roman" w:hAnsi="Times New Roman" w:cs="Times New Roman"/>
          <w:sz w:val="28"/>
          <w:szCs w:val="28"/>
        </w:rPr>
        <w:t>М.МИШУСТИН</w:t>
      </w:r>
    </w:p>
    <w:p w:rsidR="005A22D4" w:rsidRPr="00D676EA" w:rsidRDefault="005A22D4" w:rsidP="005A22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767E" w:rsidRDefault="00D676EA">
      <w:bookmarkStart w:id="0" w:name="_GoBack"/>
      <w:bookmarkEnd w:id="0"/>
    </w:p>
    <w:sectPr w:rsidR="0090767E" w:rsidSect="00DF3B1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737" w:bottom="1276" w:left="1588" w:header="720" w:footer="720" w:gutter="0"/>
      <w:paperSrc w:first="1" w:other="1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AE" w:rsidRDefault="00FD1D59">
      <w:pPr>
        <w:spacing w:after="0" w:line="240" w:lineRule="auto"/>
      </w:pPr>
      <w:r>
        <w:separator/>
      </w:r>
    </w:p>
  </w:endnote>
  <w:endnote w:type="continuationSeparator" w:id="0">
    <w:p w:rsidR="008C38AE" w:rsidRDefault="00FD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52" w:rsidRPr="004D6B56" w:rsidRDefault="00D676EA" w:rsidP="004D6B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52" w:rsidRDefault="00D676EA">
    <w:pPr>
      <w:pStyle w:val="a5"/>
      <w:tabs>
        <w:tab w:val="center" w:pos="4820"/>
        <w:tab w:val="right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AE" w:rsidRDefault="00FD1D59">
      <w:pPr>
        <w:spacing w:after="0" w:line="240" w:lineRule="auto"/>
      </w:pPr>
      <w:r>
        <w:separator/>
      </w:r>
    </w:p>
  </w:footnote>
  <w:footnote w:type="continuationSeparator" w:id="0">
    <w:p w:rsidR="008C38AE" w:rsidRDefault="00FD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76491"/>
      <w:docPartObj>
        <w:docPartGallery w:val="Page Numbers (Top of Page)"/>
        <w:docPartUnique/>
      </w:docPartObj>
    </w:sdtPr>
    <w:sdtEndPr/>
    <w:sdtContent>
      <w:p w:rsidR="00CD5ED9" w:rsidRDefault="005A22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EA">
          <w:rPr>
            <w:noProof/>
          </w:rPr>
          <w:t>2</w:t>
        </w:r>
        <w:r>
          <w:fldChar w:fldCharType="end"/>
        </w:r>
      </w:p>
    </w:sdtContent>
  </w:sdt>
  <w:p w:rsidR="001D0052" w:rsidRDefault="00D676E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52" w:rsidRPr="00CD5ED9" w:rsidRDefault="00D676EA" w:rsidP="00CD5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D4"/>
    <w:rsid w:val="005A22D4"/>
    <w:rsid w:val="008C38AE"/>
    <w:rsid w:val="00BA5C01"/>
    <w:rsid w:val="00D676EA"/>
    <w:rsid w:val="00F42571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2D4"/>
  </w:style>
  <w:style w:type="paragraph" w:styleId="a5">
    <w:name w:val="footer"/>
    <w:basedOn w:val="a"/>
    <w:link w:val="a6"/>
    <w:uiPriority w:val="99"/>
    <w:unhideWhenUsed/>
    <w:rsid w:val="005A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2D4"/>
  </w:style>
  <w:style w:type="paragraph" w:customStyle="1" w:styleId="ConsPlusNormal">
    <w:name w:val="ConsPlusNormal"/>
    <w:rsid w:val="005A2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2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2D4"/>
  </w:style>
  <w:style w:type="paragraph" w:styleId="a5">
    <w:name w:val="footer"/>
    <w:basedOn w:val="a"/>
    <w:link w:val="a6"/>
    <w:uiPriority w:val="99"/>
    <w:unhideWhenUsed/>
    <w:rsid w:val="005A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2D4"/>
  </w:style>
  <w:style w:type="paragraph" w:customStyle="1" w:styleId="ConsPlusNormal">
    <w:name w:val="ConsPlusNormal"/>
    <w:rsid w:val="005A2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22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ocdata">
    <w:name w:val="docdata"/>
    <w:aliases w:val="docy,v5,21333,bqiaagaaetaeaaagmb8aaao8ugaabcpsaaaaaaaaaaaaaaaaaaaaaaaaaaaaaaaaaaaaaaaaaaaaaaaaaaaaaaaaaaaaaaaaaaaaaaaaaaaaaaaaaaaaaaaaaaaaaaaaaaaaaaaaaaaaaaaaaaaaaaaaaaaaaaaaaaaaaaaaaaaaaaaaaaaaaaaaaaaaaaaaaaaaaaaaaaaaaaaaaaaaaaaaaaaaaaaaaaaaaaa"/>
    <w:basedOn w:val="a"/>
    <w:rsid w:val="005A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0E7A2E8CCE588766079AF73376395A51156AC8A77F49BAB273A30FF9B417FC60464D3435B6B95974BA16954L1P0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0E7A2E8CCE588766079AF73376395A51253A38B77F49BAB273A30FF9B417FD4043CDF415D7595975EF73812471FA9BAF3DE8D0D6F4D2BL2P0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E0E7A2E8CCE588766079AF73376395A51250A6877FF49BAB273A30FF9B417FD4043CDF41547EC1CF11F66454140CABB5F3DC8411L6P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0E7A2E8CCE588766079AF73376395A51152A5877EF49BAB273A30FF9B417FD4043CDF415D7394975EF73812471FA9BAF3DE8D0D6F4D2BL2P0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Панца Екатерина Александровна</dc:creator>
  <cp:lastModifiedBy>Конькова Татьяна Владимировна</cp:lastModifiedBy>
  <cp:revision>3</cp:revision>
  <cp:lastPrinted>2022-10-04T12:32:00Z</cp:lastPrinted>
  <dcterms:created xsi:type="dcterms:W3CDTF">2022-10-04T09:29:00Z</dcterms:created>
  <dcterms:modified xsi:type="dcterms:W3CDTF">2022-10-04T12:32:00Z</dcterms:modified>
</cp:coreProperties>
</file>